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417B803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3003B62" w:rsidR="00A361F0" w:rsidRDefault="00D310BA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FC3A00E" w:rsidR="00A361F0" w:rsidRDefault="00D310BA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D4C82A1" w:rsidR="00A361F0" w:rsidRDefault="00D310BA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100E5CA" w:rsidR="00555AA7" w:rsidRDefault="00D310BA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F3CBD62" w:rsidR="00F5757D" w:rsidRPr="00F5757D" w:rsidRDefault="00D310BA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1626F9C7" w:rsidR="003310A4" w:rsidRDefault="00D310BA" w:rsidP="00AD7B93">
      <w:pPr>
        <w:pStyle w:val="policytextright"/>
      </w:pPr>
      <w:r>
        <w:t>Adopted/Amended: 6/24/2021</w:t>
      </w:r>
    </w:p>
    <w:p w14:paraId="56974FCD" w14:textId="3E1C02F5" w:rsidR="00245380" w:rsidRPr="00A361F0" w:rsidRDefault="00D310BA" w:rsidP="00AD7B93">
      <w:pPr>
        <w:pStyle w:val="policytextright"/>
      </w:pPr>
      <w:r>
        <w:t>Order #:         2021-682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310BA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D310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2023-06-28T20:39:00Z</dcterms:modified>
</cp:coreProperties>
</file>