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7CECFE56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28029D61" w:rsidR="00A361F0" w:rsidRDefault="00ED0CAE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53568BF0" w:rsidR="00A361F0" w:rsidRDefault="00ED0CAE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141FECAA" w:rsidR="00A361F0" w:rsidRDefault="00ED0CAE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66828269" w:rsidR="00555AA7" w:rsidRDefault="00ED0CAE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0962B88D" w:rsidR="00F5757D" w:rsidRPr="00F5757D" w:rsidRDefault="00ED0CAE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59DC773A" w:rsidR="003310A4" w:rsidRDefault="00ED0CAE" w:rsidP="00AD7B93">
      <w:pPr>
        <w:pStyle w:val="policytextright"/>
      </w:pPr>
      <w:r>
        <w:t>Adopted/Amended: 6/18/2009</w:t>
      </w:r>
    </w:p>
    <w:p w14:paraId="56974FCD" w14:textId="42394D60" w:rsidR="00245380" w:rsidRPr="00A361F0" w:rsidRDefault="00ED0CAE" w:rsidP="00AD7B93">
      <w:pPr>
        <w:pStyle w:val="policytextright"/>
      </w:pPr>
      <w:r>
        <w:t>Order #:         364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ED0CAE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ED0C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0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2023-08-01T17:36:00Z</dcterms:modified>
</cp:coreProperties>
</file>