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711F01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66A6A9C" w:rsidR="00A361F0" w:rsidRDefault="00CE3B15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ECE2AFD" w:rsidR="00A361F0" w:rsidRDefault="00CE3B15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6CB3923" w:rsidR="00A361F0" w:rsidRDefault="00CE3B15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66D5B54" w:rsidR="00555AA7" w:rsidRDefault="00CE3B15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0D9EF0A" w:rsidR="00F5757D" w:rsidRPr="00F5757D" w:rsidRDefault="00CE3B15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0527ABF" w:rsidR="003310A4" w:rsidRDefault="00CE3B15" w:rsidP="00AD7B93">
      <w:pPr>
        <w:pStyle w:val="policytextright"/>
      </w:pPr>
      <w:r>
        <w:t>Adopted/Amended: 8/13/2009</w:t>
      </w:r>
    </w:p>
    <w:p w14:paraId="56974FCD" w14:textId="685E2ADE" w:rsidR="00245380" w:rsidRPr="00A361F0" w:rsidRDefault="00CE3B15" w:rsidP="00AD7B93">
      <w:pPr>
        <w:pStyle w:val="policytextright"/>
      </w:pPr>
      <w:r>
        <w:t>Order #:         9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CE3B15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CE3B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2023-07-20T15:47:00Z</dcterms:modified>
</cp:coreProperties>
</file>