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1869E330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1C4D3982" w:rsidR="00A361F0" w:rsidRDefault="00820599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43C07EE5" w:rsidR="00A361F0" w:rsidRDefault="00820599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773E4E4D" w:rsidR="00A361F0" w:rsidRDefault="00820599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2A49451C" w:rsidR="00555AA7" w:rsidRDefault="00820599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12C1361E" w:rsidR="00F5757D" w:rsidRPr="00F5757D" w:rsidRDefault="00820599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1DF863C5" w:rsidR="003310A4" w:rsidRDefault="00820599" w:rsidP="00AD7B93">
      <w:pPr>
        <w:pStyle w:val="policytextright"/>
      </w:pPr>
      <w:r>
        <w:t>Adopted/Amended: 1/18/2010</w:t>
      </w:r>
    </w:p>
    <w:p w14:paraId="56974FCD" w14:textId="08E00F28" w:rsidR="00245380" w:rsidRPr="00A361F0" w:rsidRDefault="00820599" w:rsidP="00AD7B93">
      <w:pPr>
        <w:pStyle w:val="policytextright"/>
      </w:pPr>
      <w:r>
        <w:t>Order #:         2010-774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820599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8205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05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2023-07-19T14:35:00Z</dcterms:modified>
</cp:coreProperties>
</file>