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603A17A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145F1741" w:rsidR="00A361F0" w:rsidRDefault="007A289F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F4C7046" w:rsidR="00A361F0" w:rsidRDefault="007A289F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34D5780" w:rsidR="00A361F0" w:rsidRDefault="007A289F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E0B67BC" w:rsidR="00555AA7" w:rsidRDefault="007A289F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68794A3" w:rsidR="00F5757D" w:rsidRPr="00F5757D" w:rsidRDefault="007A289F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24427D56" w:rsidR="003310A4" w:rsidRDefault="007A289F" w:rsidP="00AD7B93">
      <w:pPr>
        <w:pStyle w:val="policytextright"/>
      </w:pPr>
      <w:r>
        <w:t>Adopted/Amended: 1/25/2010</w:t>
      </w:r>
    </w:p>
    <w:p w14:paraId="56974FCD" w14:textId="12CD3528" w:rsidR="00245380" w:rsidRPr="00A361F0" w:rsidRDefault="007A289F" w:rsidP="00AD7B93">
      <w:pPr>
        <w:pStyle w:val="policytextright"/>
      </w:pPr>
      <w:r>
        <w:t>Order #:         6757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A289F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A28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8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2023-07-26T18:43:00Z</dcterms:modified>
</cp:coreProperties>
</file>